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802E6" w14:textId="77777777" w:rsidR="00EA0775" w:rsidRDefault="00EA0775" w:rsidP="00EA0775">
      <w:pPr>
        <w:jc w:val="center"/>
        <w:rPr>
          <w:rFonts w:asciiTheme="minorHAnsi" w:hAnsiTheme="minorHAnsi" w:cs="Arial"/>
          <w:b/>
          <w:sz w:val="22"/>
          <w:szCs w:val="22"/>
        </w:rPr>
      </w:pPr>
    </w:p>
    <w:p w14:paraId="09F41331" w14:textId="77777777" w:rsidR="00EA0775" w:rsidRDefault="00EA0775" w:rsidP="00EA0775">
      <w:pPr>
        <w:jc w:val="center"/>
        <w:rPr>
          <w:rFonts w:asciiTheme="minorHAnsi" w:hAnsiTheme="minorHAnsi" w:cs="Arial"/>
          <w:b/>
          <w:sz w:val="22"/>
          <w:szCs w:val="22"/>
        </w:rPr>
      </w:pPr>
    </w:p>
    <w:p w14:paraId="7390E5E9" w14:textId="317952FA" w:rsidR="00EA0775" w:rsidRPr="00E855ED" w:rsidRDefault="00EA0775" w:rsidP="00EA0775">
      <w:pPr>
        <w:jc w:val="center"/>
        <w:rPr>
          <w:rFonts w:ascii="Calibri" w:hAnsi="Calibri" w:cs="Calibri"/>
          <w:sz w:val="22"/>
          <w:szCs w:val="22"/>
        </w:rPr>
      </w:pPr>
      <w:r>
        <w:rPr>
          <w:rFonts w:ascii="Calibri" w:hAnsi="Calibri" w:cs="Calibri"/>
          <w:b/>
          <w:bCs/>
          <w:sz w:val="22"/>
          <w:szCs w:val="22"/>
          <w:lang w:val="en-GB"/>
        </w:rPr>
        <w:t xml:space="preserve">DECLARATION REGARDING THE ABSENCE OF CONFLICTS OF INTEREST </w:t>
      </w:r>
    </w:p>
    <w:p w14:paraId="18D114CE" w14:textId="77777777" w:rsidR="00EA0775" w:rsidRPr="00E855ED" w:rsidRDefault="00EA0775" w:rsidP="00EA0775">
      <w:pPr>
        <w:jc w:val="both"/>
        <w:rPr>
          <w:rFonts w:ascii="Calibri" w:hAnsi="Calibri" w:cs="Calibri"/>
          <w:sz w:val="22"/>
          <w:szCs w:val="22"/>
        </w:rPr>
      </w:pPr>
    </w:p>
    <w:p w14:paraId="2817F1BD" w14:textId="77777777" w:rsidR="00EA0775" w:rsidRPr="00E855ED" w:rsidRDefault="00EA0775" w:rsidP="00EA0775">
      <w:pPr>
        <w:jc w:val="both"/>
        <w:rPr>
          <w:rFonts w:ascii="Calibri" w:hAnsi="Calibri" w:cs="Calibri"/>
          <w:sz w:val="22"/>
          <w:szCs w:val="22"/>
        </w:rPr>
      </w:pPr>
    </w:p>
    <w:p w14:paraId="39A19D67" w14:textId="6DDA9136" w:rsidR="00EA0775" w:rsidRDefault="00EA0775" w:rsidP="00EA0775">
      <w:pPr>
        <w:jc w:val="both"/>
        <w:rPr>
          <w:rFonts w:ascii="Calibri" w:hAnsi="Calibri" w:cs="Calibri"/>
          <w:bCs/>
          <w:sz w:val="22"/>
          <w:szCs w:val="22"/>
        </w:rPr>
      </w:pPr>
      <w:r>
        <w:rPr>
          <w:rFonts w:ascii="Calibri" w:hAnsi="Calibri" w:cs="Calibri"/>
          <w:sz w:val="22"/>
          <w:szCs w:val="22"/>
          <w:lang w:val="en-GB"/>
        </w:rPr>
        <w:t xml:space="preserve">The below-signed ___________________ </w:t>
      </w:r>
      <w:r>
        <w:rPr>
          <w:rFonts w:ascii="Calibri" w:hAnsi="Calibri" w:cs="Calibri"/>
          <w:i/>
          <w:iCs/>
          <w:lang w:val="en-GB"/>
        </w:rPr>
        <w:t>(name and surname),</w:t>
      </w:r>
      <w:r>
        <w:rPr>
          <w:rFonts w:ascii="Calibri" w:hAnsi="Calibri" w:cs="Calibri"/>
          <w:sz w:val="22"/>
          <w:szCs w:val="22"/>
          <w:lang w:val="en-GB"/>
        </w:rPr>
        <w:t xml:space="preserve"> as ________________ </w:t>
      </w:r>
      <w:r>
        <w:rPr>
          <w:rFonts w:ascii="Calibri" w:hAnsi="Calibri" w:cs="Calibri"/>
          <w:i/>
          <w:iCs/>
          <w:lang w:val="en-GB"/>
        </w:rPr>
        <w:t>(state function)</w:t>
      </w:r>
      <w:r>
        <w:rPr>
          <w:rFonts w:ascii="Calibri" w:hAnsi="Calibri" w:cs="Calibri"/>
          <w:sz w:val="22"/>
          <w:szCs w:val="22"/>
          <w:lang w:val="en-GB"/>
        </w:rPr>
        <w:t xml:space="preserve"> for ____________________________________ </w:t>
      </w:r>
      <w:r>
        <w:rPr>
          <w:rFonts w:ascii="Calibri" w:hAnsi="Calibri" w:cs="Calibri"/>
          <w:i/>
          <w:iCs/>
          <w:lang w:val="en-GB"/>
        </w:rPr>
        <w:t>(state name of candidate or partner in a joint tender or name of subcontractor)</w:t>
      </w:r>
      <w:r>
        <w:rPr>
          <w:rFonts w:ascii="Calibri" w:hAnsi="Calibri" w:cs="Calibri"/>
          <w:sz w:val="22"/>
          <w:szCs w:val="22"/>
          <w:lang w:val="en-GB"/>
        </w:rPr>
        <w:t xml:space="preserve"> for </w:t>
      </w:r>
      <w:bookmarkStart w:id="0" w:name="_Hlk170288126"/>
      <w:r>
        <w:rPr>
          <w:rFonts w:ascii="Calibri" w:hAnsi="Calibri" w:cs="Calibri"/>
          <w:sz w:val="22"/>
          <w:szCs w:val="22"/>
          <w:lang w:val="en-GB"/>
        </w:rPr>
        <w:t>the public contract, Provision of consultancy services in the procurement process for the JEK2 project, hereby declares, under criminal and material liability,</w:t>
      </w:r>
      <w:bookmarkEnd w:id="0"/>
      <w:r>
        <w:rPr>
          <w:rFonts w:ascii="Calibri" w:hAnsi="Calibri" w:cs="Calibri"/>
          <w:sz w:val="22"/>
          <w:szCs w:val="22"/>
          <w:lang w:val="en-GB"/>
        </w:rPr>
        <w:t xml:space="preserve"> that the economic operator _________________________________ </w:t>
      </w:r>
      <w:r>
        <w:rPr>
          <w:rFonts w:ascii="Calibri" w:hAnsi="Calibri" w:cs="Calibri"/>
          <w:i/>
          <w:iCs/>
          <w:lang w:val="en-GB"/>
        </w:rPr>
        <w:t>(state name of economic operator</w:t>
      </w:r>
      <w:r w:rsidR="00CA7C89">
        <w:rPr>
          <w:rFonts w:ascii="Calibri" w:hAnsi="Calibri" w:cs="Calibri"/>
          <w:i/>
          <w:iCs/>
          <w:lang w:val="en-GB"/>
        </w:rPr>
        <w:t>)</w:t>
      </w:r>
      <w:r>
        <w:rPr>
          <w:rFonts w:ascii="Calibri" w:hAnsi="Calibri" w:cs="Calibri"/>
          <w:sz w:val="22"/>
          <w:szCs w:val="22"/>
          <w:lang w:val="en-GB"/>
        </w:rPr>
        <w:t xml:space="preserve"> has no conflicts of interest based on the requirements of tender documentation, ref. no. JN-S-014-2026, and that: </w:t>
      </w:r>
    </w:p>
    <w:p w14:paraId="71FD09A1" w14:textId="77777777" w:rsidR="00EA0775" w:rsidRDefault="00EA0775" w:rsidP="00EA0775">
      <w:pPr>
        <w:jc w:val="both"/>
        <w:rPr>
          <w:rFonts w:ascii="Calibri" w:hAnsi="Calibri" w:cs="Calibri"/>
          <w:bCs/>
          <w:sz w:val="22"/>
          <w:szCs w:val="22"/>
        </w:rPr>
      </w:pPr>
    </w:p>
    <w:p w14:paraId="7DE6DD48" w14:textId="62786758" w:rsidR="00EA0775" w:rsidRPr="00EA0775" w:rsidRDefault="006706C7" w:rsidP="00EA0775">
      <w:pPr>
        <w:widowControl/>
        <w:numPr>
          <w:ilvl w:val="0"/>
          <w:numId w:val="2"/>
        </w:numPr>
        <w:autoSpaceDE/>
        <w:autoSpaceDN/>
        <w:adjustRightInd/>
        <w:spacing w:line="288" w:lineRule="auto"/>
        <w:jc w:val="both"/>
        <w:rPr>
          <w:rFonts w:ascii="Calibri" w:eastAsia="Meiryo" w:hAnsi="Calibri" w:cs="Arial"/>
          <w:sz w:val="22"/>
          <w:szCs w:val="24"/>
          <w14:ligatures w14:val="none"/>
        </w:rPr>
      </w:pPr>
      <w:r>
        <w:rPr>
          <w:rFonts w:ascii="Calibri" w:eastAsia="Meiryo" w:hAnsi="Calibri" w:cs="Arial"/>
          <w:sz w:val="22"/>
          <w:szCs w:val="24"/>
          <w:lang w:val="en-GB"/>
          <w14:ligatures w14:val="none"/>
        </w:rPr>
        <w:t xml:space="preserve">the economic operator does not have direct or indirect ownership, equity or management ties with EDF and/or WEC or their parent companies or </w:t>
      </w:r>
      <w:proofErr w:type="gramStart"/>
      <w:r>
        <w:rPr>
          <w:rFonts w:ascii="Calibri" w:eastAsia="Meiryo" w:hAnsi="Calibri" w:cs="Arial"/>
          <w:sz w:val="22"/>
          <w:szCs w:val="24"/>
          <w:lang w:val="en-GB"/>
          <w14:ligatures w14:val="none"/>
        </w:rPr>
        <w:t>subsidiaries;</w:t>
      </w:r>
      <w:proofErr w:type="gramEnd"/>
      <w:r>
        <w:rPr>
          <w:rFonts w:ascii="Calibri" w:eastAsia="Meiryo" w:hAnsi="Calibri" w:cs="Arial"/>
          <w:sz w:val="22"/>
          <w:szCs w:val="24"/>
          <w:lang w:val="en-GB"/>
          <w14:ligatures w14:val="none"/>
        </w:rPr>
        <w:t xml:space="preserve"> </w:t>
      </w:r>
    </w:p>
    <w:p w14:paraId="1CC40EDE" w14:textId="0C3FAF2A" w:rsidR="00EA0775" w:rsidRPr="00EA0775" w:rsidRDefault="00EA0775" w:rsidP="00EA0775">
      <w:pPr>
        <w:widowControl/>
        <w:numPr>
          <w:ilvl w:val="0"/>
          <w:numId w:val="2"/>
        </w:numPr>
        <w:autoSpaceDE/>
        <w:autoSpaceDN/>
        <w:adjustRightInd/>
        <w:spacing w:line="288" w:lineRule="auto"/>
        <w:jc w:val="both"/>
        <w:rPr>
          <w:rFonts w:ascii="Calibri" w:eastAsia="Meiryo" w:hAnsi="Calibri" w:cs="Arial"/>
          <w:sz w:val="22"/>
          <w:szCs w:val="24"/>
          <w14:ligatures w14:val="none"/>
        </w:rPr>
      </w:pPr>
      <w:r>
        <w:rPr>
          <w:rFonts w:ascii="Calibri" w:eastAsia="Meiryo" w:hAnsi="Calibri" w:cs="Arial"/>
          <w:sz w:val="22"/>
          <w:szCs w:val="24"/>
          <w:lang w:val="en-GB"/>
          <w14:ligatures w14:val="none"/>
        </w:rPr>
        <w:t xml:space="preserve">representatives of the economic operator do not serve as members on the management or supervisory bodies of EDF and/or WEC or their parent companies or </w:t>
      </w:r>
      <w:proofErr w:type="gramStart"/>
      <w:r>
        <w:rPr>
          <w:rFonts w:ascii="Calibri" w:eastAsia="Meiryo" w:hAnsi="Calibri" w:cs="Arial"/>
          <w:sz w:val="22"/>
          <w:szCs w:val="24"/>
          <w:lang w:val="en-GB"/>
          <w14:ligatures w14:val="none"/>
        </w:rPr>
        <w:t>subsidiaries;</w:t>
      </w:r>
      <w:proofErr w:type="gramEnd"/>
      <w:r>
        <w:rPr>
          <w:rFonts w:ascii="Calibri" w:eastAsia="Meiryo" w:hAnsi="Calibri" w:cs="Arial"/>
          <w:sz w:val="22"/>
          <w:szCs w:val="24"/>
          <w:lang w:val="en-GB"/>
          <w14:ligatures w14:val="none"/>
        </w:rPr>
        <w:t xml:space="preserve"> </w:t>
      </w:r>
    </w:p>
    <w:p w14:paraId="287B09EE" w14:textId="347A48E7" w:rsidR="00EA0775" w:rsidRPr="00EA0775" w:rsidRDefault="006706C7" w:rsidP="00EA0775">
      <w:pPr>
        <w:widowControl/>
        <w:numPr>
          <w:ilvl w:val="0"/>
          <w:numId w:val="1"/>
        </w:numPr>
        <w:autoSpaceDE/>
        <w:autoSpaceDN/>
        <w:adjustRightInd/>
        <w:spacing w:line="288" w:lineRule="auto"/>
        <w:jc w:val="both"/>
        <w:rPr>
          <w:rFonts w:ascii="Calibri" w:eastAsia="Meiryo" w:hAnsi="Calibri" w:cs="Arial"/>
          <w:sz w:val="22"/>
          <w:szCs w:val="24"/>
          <w14:ligatures w14:val="none"/>
        </w:rPr>
      </w:pPr>
      <w:r>
        <w:rPr>
          <w:rFonts w:ascii="Calibri" w:eastAsia="Meiryo" w:hAnsi="Calibri" w:cs="Arial"/>
          <w:sz w:val="22"/>
          <w:szCs w:val="24"/>
          <w:lang w:val="en-GB"/>
          <w14:ligatures w14:val="none"/>
        </w:rPr>
        <w:t xml:space="preserve">the economic operator has not provided consultancy, project-related, engineering, contractual, </w:t>
      </w:r>
      <w:r w:rsidRPr="00AC44E3">
        <w:rPr>
          <w:rFonts w:ascii="Calibri" w:eastAsia="Meiryo" w:hAnsi="Calibri" w:cs="Arial"/>
          <w:sz w:val="22"/>
          <w:szCs w:val="24"/>
          <w:lang w:val="en-US"/>
          <w14:ligatures w14:val="none"/>
        </w:rPr>
        <w:t xml:space="preserve">commercial, financial or other services for EDF and/or WEC or their affiliated companies, </w:t>
      </w:r>
      <w:r w:rsidR="0031295F" w:rsidRPr="00AC44E3">
        <w:rPr>
          <w:rFonts w:ascii="Calibri" w:eastAsia="Meiryo" w:hAnsi="Calibri" w:cs="Arial"/>
          <w:sz w:val="22"/>
          <w:szCs w:val="24"/>
          <w:lang w:val="en-US"/>
          <w14:ligatures w14:val="none"/>
        </w:rPr>
        <w:t>where the turnover generated from such services, in any financial year during the preceding five (5) years, accounted for more than 25% of the total annual turnover of the tenderer, subcontractor or any partner in a joint tender</w:t>
      </w:r>
      <w:r w:rsidRPr="00AC44E3">
        <w:rPr>
          <w:rFonts w:ascii="Calibri" w:eastAsia="Meiryo" w:hAnsi="Calibri" w:cs="Arial"/>
          <w:sz w:val="22"/>
          <w:szCs w:val="24"/>
          <w:lang w:val="en-US"/>
          <w14:ligatures w14:val="none"/>
        </w:rPr>
        <w:t>; and</w:t>
      </w:r>
    </w:p>
    <w:p w14:paraId="1338BA8B" w14:textId="3C3B5639" w:rsidR="00EA0775" w:rsidRPr="00EA0775" w:rsidRDefault="006706C7" w:rsidP="00EA0775">
      <w:pPr>
        <w:widowControl/>
        <w:numPr>
          <w:ilvl w:val="0"/>
          <w:numId w:val="1"/>
        </w:numPr>
        <w:autoSpaceDE/>
        <w:autoSpaceDN/>
        <w:adjustRightInd/>
        <w:spacing w:line="288" w:lineRule="auto"/>
        <w:jc w:val="both"/>
        <w:rPr>
          <w:rFonts w:ascii="Calibri" w:eastAsia="Meiryo" w:hAnsi="Calibri" w:cs="Arial"/>
          <w:sz w:val="22"/>
          <w:szCs w:val="24"/>
          <w14:ligatures w14:val="none"/>
        </w:rPr>
      </w:pPr>
      <w:r>
        <w:rPr>
          <w:rFonts w:ascii="Calibri" w:eastAsia="Meiryo" w:hAnsi="Calibri" w:cs="Arial"/>
          <w:sz w:val="22"/>
          <w:szCs w:val="24"/>
          <w:lang w:val="en-GB"/>
          <w14:ligatures w14:val="none"/>
        </w:rPr>
        <w:t xml:space="preserve">the economic operator has not cooperated in the drafting of a tender, negotiations or other activities of EDF and/or WEC in the scope of the JEK2 project. </w:t>
      </w:r>
    </w:p>
    <w:p w14:paraId="7D1D326E" w14:textId="77777777" w:rsidR="00EA0775" w:rsidRPr="00AF2EBB" w:rsidRDefault="00EA0775" w:rsidP="00EA0775">
      <w:pPr>
        <w:jc w:val="both"/>
        <w:rPr>
          <w:rFonts w:ascii="Calibri" w:hAnsi="Calibri" w:cs="Calibri"/>
          <w:bCs/>
          <w:sz w:val="22"/>
          <w:szCs w:val="22"/>
        </w:rPr>
      </w:pPr>
    </w:p>
    <w:p w14:paraId="7963C4D2" w14:textId="77777777" w:rsidR="00EA0775" w:rsidRPr="00E855ED" w:rsidRDefault="00EA0775" w:rsidP="00EA0775">
      <w:pPr>
        <w:suppressAutoHyphens/>
        <w:autoSpaceDE/>
        <w:adjustRightInd/>
        <w:spacing w:line="276" w:lineRule="auto"/>
        <w:jc w:val="both"/>
        <w:textAlignment w:val="baseline"/>
        <w:rPr>
          <w:rFonts w:ascii="Calibri" w:eastAsia="SimSun" w:hAnsi="Calibri" w:cs="Calibri"/>
          <w:kern w:val="3"/>
          <w:sz w:val="22"/>
          <w:szCs w:val="22"/>
        </w:rPr>
      </w:pPr>
    </w:p>
    <w:tbl>
      <w:tblPr>
        <w:tblW w:w="9394" w:type="dxa"/>
        <w:tblInd w:w="-108" w:type="dxa"/>
        <w:tblLayout w:type="fixed"/>
        <w:tblCellMar>
          <w:left w:w="10" w:type="dxa"/>
          <w:right w:w="10" w:type="dxa"/>
        </w:tblCellMar>
        <w:tblLook w:val="04A0" w:firstRow="1" w:lastRow="0" w:firstColumn="1" w:lastColumn="0" w:noHBand="0" w:noVBand="1"/>
      </w:tblPr>
      <w:tblGrid>
        <w:gridCol w:w="4361"/>
        <w:gridCol w:w="4361"/>
        <w:gridCol w:w="672"/>
      </w:tblGrid>
      <w:tr w:rsidR="00EA0775" w:rsidRPr="00E855ED" w14:paraId="14B1BF9E" w14:textId="77777777" w:rsidTr="007B7144">
        <w:trPr>
          <w:cantSplit/>
          <w:trHeight w:val="822"/>
        </w:trPr>
        <w:tc>
          <w:tcPr>
            <w:tcW w:w="4361" w:type="dxa"/>
            <w:tcMar>
              <w:top w:w="0" w:type="dxa"/>
              <w:left w:w="108" w:type="dxa"/>
              <w:bottom w:w="0" w:type="dxa"/>
              <w:right w:w="108" w:type="dxa"/>
            </w:tcMar>
          </w:tcPr>
          <w:p w14:paraId="4770ABE6" w14:textId="77777777" w:rsidR="00EA0775"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rPr>
            </w:pPr>
            <w:r>
              <w:rPr>
                <w:rFonts w:ascii="Calibri" w:hAnsi="Calibri" w:cs="Calibri"/>
                <w:kern w:val="3"/>
                <w:sz w:val="22"/>
                <w:szCs w:val="22"/>
                <w:lang w:val="en-GB"/>
              </w:rPr>
              <w:t>Date:</w:t>
            </w:r>
          </w:p>
          <w:p w14:paraId="487F769D" w14:textId="77777777" w:rsidR="00EA0775"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rPr>
            </w:pPr>
          </w:p>
          <w:p w14:paraId="5CF639A1" w14:textId="77777777" w:rsidR="00EA0775"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rPr>
            </w:pPr>
          </w:p>
          <w:p w14:paraId="6D0DB219" w14:textId="77777777" w:rsidR="00EA0775" w:rsidRPr="00E855ED"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rPr>
            </w:pPr>
          </w:p>
        </w:tc>
        <w:tc>
          <w:tcPr>
            <w:tcW w:w="4361" w:type="dxa"/>
            <w:tcMar>
              <w:top w:w="0" w:type="dxa"/>
              <w:left w:w="108" w:type="dxa"/>
              <w:bottom w:w="0" w:type="dxa"/>
              <w:right w:w="108" w:type="dxa"/>
            </w:tcMar>
          </w:tcPr>
          <w:p w14:paraId="41765667" w14:textId="359A45F6" w:rsidR="00EA0775" w:rsidRPr="00E855ED" w:rsidRDefault="00FE4B7E" w:rsidP="007B7144">
            <w:pPr>
              <w:suppressAutoHyphens/>
              <w:overflowPunct w:val="0"/>
              <w:adjustRightInd/>
              <w:snapToGrid w:val="0"/>
              <w:spacing w:line="276" w:lineRule="auto"/>
              <w:jc w:val="both"/>
              <w:textAlignment w:val="baseline"/>
              <w:rPr>
                <w:rFonts w:ascii="Calibri" w:hAnsi="Calibri" w:cs="Calibri"/>
                <w:kern w:val="3"/>
                <w:sz w:val="22"/>
                <w:szCs w:val="22"/>
              </w:rPr>
            </w:pPr>
            <w:r>
              <w:rPr>
                <w:rFonts w:ascii="Calibri" w:hAnsi="Calibri" w:cs="Calibri"/>
                <w:kern w:val="3"/>
                <w:sz w:val="22"/>
                <w:szCs w:val="22"/>
                <w:lang w:val="en-GB"/>
              </w:rPr>
              <w:t>Economic operator:</w:t>
            </w:r>
          </w:p>
        </w:tc>
        <w:tc>
          <w:tcPr>
            <w:tcW w:w="672" w:type="dxa"/>
            <w:tcMar>
              <w:top w:w="0" w:type="dxa"/>
              <w:left w:w="10" w:type="dxa"/>
              <w:bottom w:w="0" w:type="dxa"/>
              <w:right w:w="10" w:type="dxa"/>
            </w:tcMar>
          </w:tcPr>
          <w:p w14:paraId="73DD87DB" w14:textId="77777777" w:rsidR="00EA0775" w:rsidRPr="00E855ED" w:rsidRDefault="00EA0775" w:rsidP="007B7144">
            <w:pPr>
              <w:suppressAutoHyphens/>
              <w:overflowPunct w:val="0"/>
              <w:adjustRightInd/>
              <w:spacing w:line="276" w:lineRule="auto"/>
              <w:jc w:val="both"/>
              <w:textAlignment w:val="baseline"/>
              <w:rPr>
                <w:rFonts w:ascii="Calibri" w:hAnsi="Calibri" w:cs="Calibri"/>
                <w:kern w:val="3"/>
                <w:sz w:val="22"/>
                <w:szCs w:val="22"/>
              </w:rPr>
            </w:pPr>
          </w:p>
        </w:tc>
      </w:tr>
      <w:tr w:rsidR="00EA0775" w:rsidRPr="00E855ED" w14:paraId="680361DF" w14:textId="77777777" w:rsidTr="007B7144">
        <w:trPr>
          <w:cantSplit/>
        </w:trPr>
        <w:tc>
          <w:tcPr>
            <w:tcW w:w="4361" w:type="dxa"/>
            <w:tcMar>
              <w:top w:w="0" w:type="dxa"/>
              <w:left w:w="108" w:type="dxa"/>
              <w:bottom w:w="0" w:type="dxa"/>
              <w:right w:w="108" w:type="dxa"/>
            </w:tcMar>
          </w:tcPr>
          <w:p w14:paraId="0210C8F9" w14:textId="77777777" w:rsidR="00EA0775" w:rsidRPr="00E855ED"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rPr>
            </w:pPr>
          </w:p>
        </w:tc>
        <w:tc>
          <w:tcPr>
            <w:tcW w:w="4361" w:type="dxa"/>
            <w:tcMar>
              <w:top w:w="0" w:type="dxa"/>
              <w:left w:w="108" w:type="dxa"/>
              <w:bottom w:w="0" w:type="dxa"/>
              <w:right w:w="108" w:type="dxa"/>
            </w:tcMar>
          </w:tcPr>
          <w:p w14:paraId="58FAB140" w14:textId="77777777" w:rsidR="00EA0775" w:rsidRPr="00E855ED" w:rsidRDefault="00EA0775" w:rsidP="007B7144">
            <w:pPr>
              <w:suppressAutoHyphens/>
              <w:overflowPunct w:val="0"/>
              <w:adjustRightInd/>
              <w:spacing w:line="276" w:lineRule="auto"/>
              <w:jc w:val="both"/>
              <w:textAlignment w:val="baseline"/>
              <w:rPr>
                <w:rFonts w:ascii="Calibri" w:hAnsi="Calibri" w:cs="Calibri"/>
                <w:kern w:val="3"/>
                <w:sz w:val="22"/>
                <w:szCs w:val="22"/>
              </w:rPr>
            </w:pPr>
            <w:r>
              <w:rPr>
                <w:rFonts w:ascii="Calibri" w:hAnsi="Calibri" w:cs="Calibri"/>
                <w:kern w:val="3"/>
                <w:sz w:val="22"/>
                <w:szCs w:val="22"/>
                <w:lang w:val="en-GB"/>
              </w:rPr>
              <w:t>Signature:</w:t>
            </w:r>
          </w:p>
          <w:p w14:paraId="246ED851" w14:textId="77777777" w:rsidR="00EA0775" w:rsidRPr="00E855ED" w:rsidRDefault="00EA0775" w:rsidP="007B7144">
            <w:pPr>
              <w:suppressAutoHyphens/>
              <w:overflowPunct w:val="0"/>
              <w:adjustRightInd/>
              <w:spacing w:line="276" w:lineRule="auto"/>
              <w:jc w:val="both"/>
              <w:textAlignment w:val="baseline"/>
              <w:rPr>
                <w:rFonts w:ascii="Calibri" w:hAnsi="Calibri" w:cs="Calibri"/>
                <w:kern w:val="3"/>
                <w:sz w:val="22"/>
                <w:szCs w:val="22"/>
              </w:rPr>
            </w:pPr>
          </w:p>
          <w:p w14:paraId="4B6D73C4" w14:textId="77777777" w:rsidR="00EA0775" w:rsidRPr="00E855ED"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rPr>
            </w:pPr>
            <w:r>
              <w:rPr>
                <w:rFonts w:ascii="Calibri" w:hAnsi="Calibri" w:cs="Calibri"/>
                <w:kern w:val="3"/>
                <w:sz w:val="22"/>
                <w:szCs w:val="22"/>
                <w:lang w:val="en-GB"/>
              </w:rPr>
              <w:t>________________________________</w:t>
            </w:r>
          </w:p>
          <w:p w14:paraId="40FF05F6" w14:textId="77777777" w:rsidR="00EA0775" w:rsidRPr="00E855ED" w:rsidRDefault="00EA0775" w:rsidP="007B7144">
            <w:pPr>
              <w:suppressAutoHyphens/>
              <w:overflowPunct w:val="0"/>
              <w:adjustRightInd/>
              <w:snapToGrid w:val="0"/>
              <w:spacing w:line="276" w:lineRule="auto"/>
              <w:jc w:val="both"/>
              <w:textAlignment w:val="baseline"/>
              <w:rPr>
                <w:rFonts w:ascii="Calibri" w:hAnsi="Calibri" w:cs="Calibri"/>
                <w:i/>
                <w:kern w:val="3"/>
                <w:sz w:val="22"/>
                <w:szCs w:val="22"/>
              </w:rPr>
            </w:pPr>
          </w:p>
        </w:tc>
        <w:tc>
          <w:tcPr>
            <w:tcW w:w="672" w:type="dxa"/>
            <w:tcMar>
              <w:top w:w="0" w:type="dxa"/>
              <w:left w:w="10" w:type="dxa"/>
              <w:bottom w:w="0" w:type="dxa"/>
              <w:right w:w="10" w:type="dxa"/>
            </w:tcMar>
          </w:tcPr>
          <w:p w14:paraId="12948D74" w14:textId="77777777" w:rsidR="00EA0775" w:rsidRPr="00E855ED" w:rsidRDefault="00EA0775" w:rsidP="007B7144">
            <w:pPr>
              <w:suppressAutoHyphens/>
              <w:overflowPunct w:val="0"/>
              <w:adjustRightInd/>
              <w:spacing w:line="276" w:lineRule="auto"/>
              <w:jc w:val="both"/>
              <w:textAlignment w:val="baseline"/>
              <w:rPr>
                <w:rFonts w:ascii="Calibri" w:hAnsi="Calibri" w:cs="Calibri"/>
                <w:kern w:val="3"/>
                <w:sz w:val="22"/>
                <w:szCs w:val="22"/>
              </w:rPr>
            </w:pPr>
          </w:p>
        </w:tc>
      </w:tr>
    </w:tbl>
    <w:p w14:paraId="64CE93D5" w14:textId="77777777" w:rsidR="00EA0775" w:rsidRPr="009F4CC2" w:rsidRDefault="00EA0775" w:rsidP="00EA0775">
      <w:pPr>
        <w:rPr>
          <w:rFonts w:asciiTheme="minorHAnsi" w:hAnsiTheme="minorHAnsi"/>
        </w:rPr>
      </w:pPr>
    </w:p>
    <w:p w14:paraId="3599A1CB" w14:textId="77777777" w:rsidR="00752260" w:rsidRDefault="00752260"/>
    <w:sectPr w:rsidR="00752260" w:rsidSect="00EA0775">
      <w:headerReference w:type="default" r:id="rId11"/>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4B72" w14:textId="77777777" w:rsidR="0065645F" w:rsidRDefault="0065645F" w:rsidP="00237566">
      <w:r>
        <w:separator/>
      </w:r>
    </w:p>
  </w:endnote>
  <w:endnote w:type="continuationSeparator" w:id="0">
    <w:p w14:paraId="14F291F6" w14:textId="77777777" w:rsidR="0065645F" w:rsidRDefault="0065645F" w:rsidP="0023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DFDA" w14:textId="77777777" w:rsidR="0065645F" w:rsidRDefault="0065645F" w:rsidP="00237566">
      <w:r>
        <w:separator/>
      </w:r>
    </w:p>
  </w:footnote>
  <w:footnote w:type="continuationSeparator" w:id="0">
    <w:p w14:paraId="3EBC2A55" w14:textId="77777777" w:rsidR="0065645F" w:rsidRDefault="0065645F" w:rsidP="0023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EA0775" w:rsidRPr="00DB7B6F" w14:paraId="5F37DB79" w14:textId="77777777" w:rsidTr="0081046B">
      <w:trPr>
        <w:cantSplit/>
        <w:trHeight w:val="397"/>
      </w:trPr>
      <w:tc>
        <w:tcPr>
          <w:tcW w:w="726" w:type="pct"/>
          <w:vMerge w:val="restart"/>
          <w:vAlign w:val="center"/>
        </w:tcPr>
        <w:p w14:paraId="777FB8CB" w14:textId="77777777" w:rsidR="00EA0775" w:rsidRPr="00DB7B6F" w:rsidRDefault="00EA0775" w:rsidP="00132E64">
          <w:pPr>
            <w:jc w:val="center"/>
            <w:rPr>
              <w:b/>
            </w:rPr>
          </w:pPr>
          <w:r>
            <w:rPr>
              <w:b/>
              <w:bCs/>
              <w:noProof/>
              <w:lang w:val="en-GB"/>
            </w:rPr>
            <w:drawing>
              <wp:inline distT="0" distB="0" distL="0" distR="0" wp14:anchorId="18E01BDD" wp14:editId="6899B750">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vAlign w:val="center"/>
        </w:tcPr>
        <w:p w14:paraId="79E14585" w14:textId="429CB8E6" w:rsidR="00EA0775" w:rsidRPr="00E855ED" w:rsidRDefault="00F0355C" w:rsidP="00F0355C">
          <w:pPr>
            <w:jc w:val="center"/>
            <w:rPr>
              <w:rFonts w:ascii="Calibri" w:hAnsi="Calibri" w:cs="Calibri"/>
            </w:rPr>
          </w:pPr>
          <w:r>
            <w:rPr>
              <w:rFonts w:ascii="Calibri" w:hAnsi="Calibri" w:cs="Calibri"/>
              <w:lang w:val="en-GB"/>
            </w:rPr>
            <w:t>ZJN-3</w:t>
          </w:r>
        </w:p>
      </w:tc>
      <w:tc>
        <w:tcPr>
          <w:tcW w:w="1527" w:type="pct"/>
          <w:gridSpan w:val="2"/>
          <w:vAlign w:val="center"/>
        </w:tcPr>
        <w:p w14:paraId="5234F03C" w14:textId="77777777" w:rsidR="00EA0775" w:rsidRPr="00E855ED" w:rsidRDefault="00EA0775" w:rsidP="00132E64">
          <w:pPr>
            <w:rPr>
              <w:rFonts w:ascii="Calibri" w:hAnsi="Calibri" w:cs="Calibri"/>
            </w:rPr>
          </w:pPr>
          <w:r>
            <w:rPr>
              <w:rFonts w:ascii="Calibri" w:hAnsi="Calibri" w:cs="Calibri"/>
              <w:lang w:val="en-GB"/>
            </w:rPr>
            <w:t xml:space="preserve">  Public contract reference number:</w:t>
          </w:r>
        </w:p>
        <w:p w14:paraId="53F0FD72" w14:textId="5EF6D77A" w:rsidR="00EA0775" w:rsidRPr="00E855ED" w:rsidRDefault="00EA0775" w:rsidP="00CF7E92">
          <w:pPr>
            <w:pStyle w:val="Telobesedila"/>
            <w:ind w:right="101"/>
            <w:rPr>
              <w:rFonts w:ascii="Calibri" w:hAnsi="Calibri" w:cs="Calibri"/>
            </w:rPr>
          </w:pPr>
          <w:r>
            <w:rPr>
              <w:rFonts w:ascii="Calibri" w:hAnsi="Calibri" w:cs="Calibri"/>
              <w:bCs/>
              <w:lang w:val="en-GB"/>
            </w:rPr>
            <w:t>JN-S-014/2026</w:t>
          </w:r>
        </w:p>
      </w:tc>
    </w:tr>
    <w:tr w:rsidR="00EA0775" w:rsidRPr="00DB7B6F" w14:paraId="32922FB5" w14:textId="77777777" w:rsidTr="0081046B">
      <w:trPr>
        <w:cantSplit/>
        <w:trHeight w:val="397"/>
      </w:trPr>
      <w:tc>
        <w:tcPr>
          <w:tcW w:w="726" w:type="pct"/>
          <w:vMerge/>
        </w:tcPr>
        <w:p w14:paraId="7CEBA1B9" w14:textId="77777777" w:rsidR="00EA0775" w:rsidRPr="00DB7B6F" w:rsidRDefault="00EA0775" w:rsidP="00132E64">
          <w:pPr>
            <w:rPr>
              <w:b/>
            </w:rPr>
          </w:pPr>
        </w:p>
      </w:tc>
      <w:tc>
        <w:tcPr>
          <w:tcW w:w="2747" w:type="pct"/>
          <w:vMerge w:val="restart"/>
          <w:vAlign w:val="center"/>
        </w:tcPr>
        <w:p w14:paraId="76A81E34" w14:textId="11CC2D35" w:rsidR="00EA0775" w:rsidRPr="00F0355C" w:rsidRDefault="00EA0775" w:rsidP="00F0355C">
          <w:pPr>
            <w:jc w:val="center"/>
            <w:rPr>
              <w:rFonts w:ascii="Calibri" w:hAnsi="Calibri" w:cs="Calibri"/>
              <w:b/>
              <w:bCs/>
            </w:rPr>
          </w:pPr>
          <w:r>
            <w:rPr>
              <w:rFonts w:ascii="Calibri" w:hAnsi="Calibri" w:cs="Calibri"/>
              <w:b/>
              <w:bCs/>
              <w:lang w:val="en-GB"/>
            </w:rPr>
            <w:t>DECLARATION REGARDING THE ABSENCE OF CONFLICTS OF INTEREST</w:t>
          </w:r>
        </w:p>
      </w:tc>
      <w:tc>
        <w:tcPr>
          <w:tcW w:w="1527" w:type="pct"/>
          <w:gridSpan w:val="2"/>
          <w:vAlign w:val="center"/>
        </w:tcPr>
        <w:p w14:paraId="2A9BB597" w14:textId="77777777" w:rsidR="00EA0775" w:rsidRPr="00E855ED" w:rsidRDefault="00EA0775" w:rsidP="00CF0C15">
          <w:pPr>
            <w:rPr>
              <w:rFonts w:ascii="Calibri" w:hAnsi="Calibri" w:cs="Calibri"/>
            </w:rPr>
          </w:pPr>
        </w:p>
      </w:tc>
    </w:tr>
    <w:tr w:rsidR="00EA0775" w:rsidRPr="00DB7B6F" w14:paraId="118EED50" w14:textId="77777777" w:rsidTr="00AB3716">
      <w:trPr>
        <w:cantSplit/>
        <w:trHeight w:val="316"/>
      </w:trPr>
      <w:tc>
        <w:tcPr>
          <w:tcW w:w="726" w:type="pct"/>
          <w:tcBorders>
            <w:bottom w:val="single" w:sz="4" w:space="0" w:color="auto"/>
          </w:tcBorders>
          <w:vAlign w:val="center"/>
        </w:tcPr>
        <w:p w14:paraId="2D3D0208" w14:textId="77777777" w:rsidR="00EA0775" w:rsidRPr="00FA3B4E" w:rsidRDefault="00EA0775" w:rsidP="00132E64">
          <w:pPr>
            <w:pStyle w:val="Pripombabesedilo"/>
          </w:pPr>
        </w:p>
      </w:tc>
      <w:tc>
        <w:tcPr>
          <w:tcW w:w="2747" w:type="pct"/>
          <w:vMerge/>
          <w:tcBorders>
            <w:bottom w:val="single" w:sz="4" w:space="0" w:color="auto"/>
          </w:tcBorders>
        </w:tcPr>
        <w:p w14:paraId="1883A721" w14:textId="77777777" w:rsidR="00EA0775" w:rsidRPr="00E855ED" w:rsidRDefault="00EA0775" w:rsidP="00132E64">
          <w:pPr>
            <w:rPr>
              <w:rFonts w:ascii="Calibri" w:hAnsi="Calibri" w:cs="Calibri"/>
              <w:b/>
            </w:rPr>
          </w:pPr>
        </w:p>
      </w:tc>
      <w:tc>
        <w:tcPr>
          <w:tcW w:w="1013" w:type="pct"/>
          <w:tcBorders>
            <w:bottom w:val="single" w:sz="4" w:space="0" w:color="auto"/>
          </w:tcBorders>
          <w:vAlign w:val="center"/>
        </w:tcPr>
        <w:p w14:paraId="0DAF55A3" w14:textId="77777777" w:rsidR="00EA0775" w:rsidRPr="00E855ED" w:rsidRDefault="00EA0775" w:rsidP="00132E64">
          <w:pPr>
            <w:rPr>
              <w:rFonts w:ascii="Calibri" w:hAnsi="Calibri" w:cs="Calibri"/>
            </w:rPr>
          </w:pPr>
          <w:r>
            <w:rPr>
              <w:rFonts w:ascii="Calibri" w:hAnsi="Calibri" w:cs="Calibri"/>
              <w:lang w:val="en-GB"/>
            </w:rPr>
            <w:t xml:space="preserve">  Date:</w:t>
          </w:r>
        </w:p>
        <w:p w14:paraId="1A750DFB" w14:textId="1CDC6470" w:rsidR="00EA0775" w:rsidRPr="00E855ED" w:rsidRDefault="00AC44E3" w:rsidP="005E34EE">
          <w:pPr>
            <w:pStyle w:val="Telobesedila"/>
            <w:ind w:right="100"/>
            <w:rPr>
              <w:rFonts w:ascii="Calibri" w:hAnsi="Calibri" w:cs="Calibri"/>
            </w:rPr>
          </w:pPr>
          <w:sdt>
            <w:sdtPr>
              <w:rPr>
                <w:rFonts w:ascii="Calibri" w:hAnsi="Calibri" w:cs="Calibri"/>
              </w:rPr>
              <w:alias w:val="Izberi datum (zapisa oz. dogodka)"/>
              <w:tag w:val="dat"/>
              <w:id w:val="1094286000"/>
              <w:showingPlcHdr/>
              <w:date w:fullDate="2026-07-30T00:00:00Z">
                <w:dateFormat w:val="dd.MM.yyyy"/>
                <w:lid w:val="sl-SI"/>
                <w:storeMappedDataAs w:val="dateTime"/>
                <w:calendar w:val="gregorian"/>
              </w:date>
            </w:sdtPr>
            <w:sdtEndPr/>
            <w:sdtContent>
              <w:r w:rsidR="009D73DD">
                <w:rPr>
                  <w:rFonts w:ascii="Calibri" w:hAnsi="Calibri" w:cs="Calibri"/>
                  <w:bCs/>
                  <w:lang w:val="en-GB"/>
                </w:rPr>
                <w:t xml:space="preserve">     </w:t>
              </w:r>
            </w:sdtContent>
          </w:sdt>
        </w:p>
      </w:tc>
      <w:tc>
        <w:tcPr>
          <w:tcW w:w="514" w:type="pct"/>
          <w:tcBorders>
            <w:bottom w:val="single" w:sz="4" w:space="0" w:color="auto"/>
          </w:tcBorders>
          <w:vAlign w:val="center"/>
        </w:tcPr>
        <w:p w14:paraId="17A61FC4" w14:textId="77777777" w:rsidR="00EA0775" w:rsidRPr="00E855ED" w:rsidRDefault="00EA0775" w:rsidP="00132E64">
          <w:pPr>
            <w:rPr>
              <w:rFonts w:ascii="Calibri" w:hAnsi="Calibri" w:cs="Calibri"/>
            </w:rPr>
          </w:pPr>
          <w:r>
            <w:rPr>
              <w:rFonts w:ascii="Calibri" w:hAnsi="Calibri" w:cs="Calibri"/>
              <w:lang w:val="en-GB"/>
            </w:rPr>
            <w:t xml:space="preserve"> Page:</w:t>
          </w:r>
        </w:p>
        <w:p w14:paraId="5B1D63EA" w14:textId="77777777" w:rsidR="00EA0775" w:rsidRPr="00E855ED" w:rsidRDefault="00EA0775" w:rsidP="00132E64">
          <w:pPr>
            <w:pStyle w:val="Telobesedil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3332DFB8" w14:textId="77777777" w:rsidR="00EA0775" w:rsidRDefault="00EA07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71E40"/>
    <w:multiLevelType w:val="multilevel"/>
    <w:tmpl w:val="80FC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9B0D50"/>
    <w:multiLevelType w:val="hybridMultilevel"/>
    <w:tmpl w:val="BEEAB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8520308">
    <w:abstractNumId w:val="0"/>
  </w:num>
  <w:num w:numId="2" w16cid:durableId="221060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75"/>
    <w:rsid w:val="00214E57"/>
    <w:rsid w:val="00222E6B"/>
    <w:rsid w:val="00225B94"/>
    <w:rsid w:val="00237566"/>
    <w:rsid w:val="002927CA"/>
    <w:rsid w:val="002E3E2C"/>
    <w:rsid w:val="00301B20"/>
    <w:rsid w:val="0031295F"/>
    <w:rsid w:val="004B25F0"/>
    <w:rsid w:val="005E14E4"/>
    <w:rsid w:val="006417C8"/>
    <w:rsid w:val="0065645F"/>
    <w:rsid w:val="006706C7"/>
    <w:rsid w:val="006B41AB"/>
    <w:rsid w:val="006D707F"/>
    <w:rsid w:val="00752260"/>
    <w:rsid w:val="0079121F"/>
    <w:rsid w:val="007A51FE"/>
    <w:rsid w:val="007C1FFF"/>
    <w:rsid w:val="00816E4D"/>
    <w:rsid w:val="008614AF"/>
    <w:rsid w:val="008B0D13"/>
    <w:rsid w:val="008C493A"/>
    <w:rsid w:val="009D73DD"/>
    <w:rsid w:val="00A06C6E"/>
    <w:rsid w:val="00A94437"/>
    <w:rsid w:val="00AB5435"/>
    <w:rsid w:val="00AC1713"/>
    <w:rsid w:val="00AC44E3"/>
    <w:rsid w:val="00B15157"/>
    <w:rsid w:val="00BA38A2"/>
    <w:rsid w:val="00BA4165"/>
    <w:rsid w:val="00BA5C44"/>
    <w:rsid w:val="00BD62B4"/>
    <w:rsid w:val="00BF565C"/>
    <w:rsid w:val="00C17D8D"/>
    <w:rsid w:val="00C92F6E"/>
    <w:rsid w:val="00CA7C89"/>
    <w:rsid w:val="00CF6E4B"/>
    <w:rsid w:val="00D51BF9"/>
    <w:rsid w:val="00D7525B"/>
    <w:rsid w:val="00DB53F4"/>
    <w:rsid w:val="00E413FB"/>
    <w:rsid w:val="00EA0775"/>
    <w:rsid w:val="00F0355C"/>
    <w:rsid w:val="00F71E61"/>
    <w:rsid w:val="00FE4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F6D7B"/>
  <w15:chartTrackingRefBased/>
  <w15:docId w15:val="{15F7D2C9-C01E-49F3-A9C2-FD7556B1D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0775"/>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sl-SI"/>
    </w:rPr>
  </w:style>
  <w:style w:type="paragraph" w:styleId="Naslov1">
    <w:name w:val="heading 1"/>
    <w:basedOn w:val="Navaden"/>
    <w:next w:val="Navaden"/>
    <w:link w:val="Naslov1Znak"/>
    <w:uiPriority w:val="9"/>
    <w:qFormat/>
    <w:rsid w:val="00EA07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A07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A0775"/>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A0775"/>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A0775"/>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A077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A077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A077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A077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A0775"/>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A0775"/>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A0775"/>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A0775"/>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A0775"/>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A077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A077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A077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A0775"/>
    <w:rPr>
      <w:rFonts w:eastAsiaTheme="majorEastAsia" w:cstheme="majorBidi"/>
      <w:color w:val="272727" w:themeColor="text1" w:themeTint="D8"/>
    </w:rPr>
  </w:style>
  <w:style w:type="paragraph" w:styleId="Naslov">
    <w:name w:val="Title"/>
    <w:basedOn w:val="Navaden"/>
    <w:next w:val="Navaden"/>
    <w:link w:val="NaslovZnak"/>
    <w:uiPriority w:val="10"/>
    <w:qFormat/>
    <w:rsid w:val="00EA077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A077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A077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A077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A0775"/>
    <w:pPr>
      <w:spacing w:before="160"/>
      <w:jc w:val="center"/>
    </w:pPr>
    <w:rPr>
      <w:i/>
      <w:iCs/>
      <w:color w:val="404040" w:themeColor="text1" w:themeTint="BF"/>
    </w:rPr>
  </w:style>
  <w:style w:type="character" w:customStyle="1" w:styleId="CitatZnak">
    <w:name w:val="Citat Znak"/>
    <w:basedOn w:val="Privzetapisavaodstavka"/>
    <w:link w:val="Citat"/>
    <w:uiPriority w:val="29"/>
    <w:rsid w:val="00EA0775"/>
    <w:rPr>
      <w:i/>
      <w:iCs/>
      <w:color w:val="404040" w:themeColor="text1" w:themeTint="BF"/>
    </w:rPr>
  </w:style>
  <w:style w:type="paragraph" w:styleId="Odstavekseznama">
    <w:name w:val="List Paragraph"/>
    <w:basedOn w:val="Navaden"/>
    <w:uiPriority w:val="34"/>
    <w:qFormat/>
    <w:rsid w:val="00EA0775"/>
    <w:pPr>
      <w:ind w:left="720"/>
      <w:contextualSpacing/>
    </w:pPr>
  </w:style>
  <w:style w:type="character" w:styleId="Intenzivenpoudarek">
    <w:name w:val="Intense Emphasis"/>
    <w:basedOn w:val="Privzetapisavaodstavka"/>
    <w:uiPriority w:val="21"/>
    <w:qFormat/>
    <w:rsid w:val="00EA0775"/>
    <w:rPr>
      <w:i/>
      <w:iCs/>
      <w:color w:val="2F5496" w:themeColor="accent1" w:themeShade="BF"/>
    </w:rPr>
  </w:style>
  <w:style w:type="paragraph" w:styleId="Intenzivencitat">
    <w:name w:val="Intense Quote"/>
    <w:basedOn w:val="Navaden"/>
    <w:next w:val="Navaden"/>
    <w:link w:val="IntenzivencitatZnak"/>
    <w:uiPriority w:val="30"/>
    <w:qFormat/>
    <w:rsid w:val="00EA07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A0775"/>
    <w:rPr>
      <w:i/>
      <w:iCs/>
      <w:color w:val="2F5496" w:themeColor="accent1" w:themeShade="BF"/>
    </w:rPr>
  </w:style>
  <w:style w:type="character" w:styleId="Intenzivensklic">
    <w:name w:val="Intense Reference"/>
    <w:basedOn w:val="Privzetapisavaodstavka"/>
    <w:uiPriority w:val="32"/>
    <w:qFormat/>
    <w:rsid w:val="00EA0775"/>
    <w:rPr>
      <w:b/>
      <w:bCs/>
      <w:smallCaps/>
      <w:color w:val="2F5496" w:themeColor="accent1" w:themeShade="BF"/>
      <w:spacing w:val="5"/>
    </w:rPr>
  </w:style>
  <w:style w:type="paragraph" w:customStyle="1" w:styleId="72QTip">
    <w:name w:val="72Q Tip"/>
    <w:basedOn w:val="Navaden"/>
    <w:next w:val="Navaden"/>
    <w:qFormat/>
    <w:rsid w:val="00EA0775"/>
    <w:pPr>
      <w:jc w:val="center"/>
    </w:pPr>
    <w:rPr>
      <w:rFonts w:ascii="Verdana" w:hAnsi="Verdana"/>
      <w:caps/>
      <w:sz w:val="24"/>
      <w:szCs w:val="22"/>
    </w:rPr>
  </w:style>
  <w:style w:type="paragraph" w:customStyle="1" w:styleId="81QNaslov">
    <w:name w:val="81Q Naslov"/>
    <w:qFormat/>
    <w:rsid w:val="00EA0775"/>
    <w:pPr>
      <w:spacing w:after="0" w:line="240" w:lineRule="auto"/>
      <w:jc w:val="center"/>
    </w:pPr>
    <w:rPr>
      <w:rFonts w:ascii="Verdana" w:hAnsi="Verdana"/>
      <w:b/>
      <w:kern w:val="0"/>
      <w:sz w:val="28"/>
      <w:szCs w:val="24"/>
    </w:rPr>
  </w:style>
  <w:style w:type="paragraph" w:customStyle="1" w:styleId="82QOddelek">
    <w:name w:val="82Q Oddelek"/>
    <w:qFormat/>
    <w:rsid w:val="00EA0775"/>
    <w:pPr>
      <w:spacing w:after="0" w:line="240" w:lineRule="auto"/>
      <w:jc w:val="center"/>
    </w:pPr>
    <w:rPr>
      <w:rFonts w:ascii="Verdana" w:hAnsi="Verdana"/>
      <w:caps/>
      <w:kern w:val="0"/>
      <w:sz w:val="20"/>
      <w:lang w:val="en-GB"/>
    </w:rPr>
  </w:style>
  <w:style w:type="paragraph" w:customStyle="1" w:styleId="83QZapis">
    <w:name w:val="83Q Zapis"/>
    <w:qFormat/>
    <w:rsid w:val="00EA0775"/>
    <w:pPr>
      <w:spacing w:after="0" w:line="240" w:lineRule="auto"/>
    </w:pPr>
    <w:rPr>
      <w:rFonts w:ascii="Verdana" w:hAnsi="Verdana"/>
      <w:kern w:val="0"/>
      <w:sz w:val="12"/>
      <w:szCs w:val="12"/>
    </w:rPr>
  </w:style>
  <w:style w:type="paragraph" w:customStyle="1" w:styleId="84QPolja">
    <w:name w:val="84Q Polja"/>
    <w:basedOn w:val="Navaden"/>
    <w:qFormat/>
    <w:rsid w:val="00EA0775"/>
    <w:pPr>
      <w:jc w:val="right"/>
    </w:pPr>
    <w:rPr>
      <w:rFonts w:ascii="Verdana" w:hAnsi="Verdana"/>
      <w:b/>
      <w:sz w:val="18"/>
      <w:szCs w:val="12"/>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A0775"/>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EA0775"/>
    <w:rPr>
      <w:rFonts w:ascii="Times New Roman" w:eastAsia="Times New Roman" w:hAnsi="Times New Roman" w:cs="Times New Roman"/>
      <w:kern w:val="0"/>
      <w:sz w:val="20"/>
      <w:szCs w:val="20"/>
      <w:lang w:eastAsia="sl-SI"/>
    </w:rPr>
  </w:style>
  <w:style w:type="character" w:styleId="Besedilooznabemesta">
    <w:name w:val="Placeholder Text"/>
    <w:basedOn w:val="Privzetapisavaodstavka"/>
    <w:uiPriority w:val="99"/>
    <w:semiHidden/>
    <w:rsid w:val="00EA0775"/>
    <w:rPr>
      <w:color w:val="808080"/>
    </w:rPr>
  </w:style>
  <w:style w:type="character" w:styleId="Pripombasklic">
    <w:name w:val="annotation reference"/>
    <w:basedOn w:val="Privzetapisavaodstavka"/>
    <w:uiPriority w:val="99"/>
    <w:unhideWhenUsed/>
    <w:rsid w:val="00EA0775"/>
    <w:rPr>
      <w:sz w:val="16"/>
      <w:szCs w:val="16"/>
    </w:rPr>
  </w:style>
  <w:style w:type="paragraph" w:styleId="Pripombabesedilo">
    <w:name w:val="annotation text"/>
    <w:basedOn w:val="Navaden"/>
    <w:link w:val="PripombabesediloZnak"/>
    <w:uiPriority w:val="99"/>
    <w:unhideWhenUsed/>
    <w:rsid w:val="00EA0775"/>
  </w:style>
  <w:style w:type="character" w:customStyle="1" w:styleId="PripombabesediloZnak">
    <w:name w:val="Pripomba – besedilo Znak"/>
    <w:basedOn w:val="Privzetapisavaodstavka"/>
    <w:link w:val="Pripombabesedilo"/>
    <w:uiPriority w:val="99"/>
    <w:rsid w:val="00EA0775"/>
    <w:rPr>
      <w:rFonts w:ascii="Times New Roman" w:eastAsia="Times New Roman" w:hAnsi="Times New Roman" w:cs="Times New Roman"/>
      <w:kern w:val="0"/>
      <w:sz w:val="20"/>
      <w:szCs w:val="20"/>
      <w:lang w:eastAsia="sl-SI"/>
    </w:rPr>
  </w:style>
  <w:style w:type="paragraph" w:styleId="Telobesedila">
    <w:name w:val="Body Text"/>
    <w:basedOn w:val="Navaden"/>
    <w:link w:val="TelobesedilaZnak"/>
    <w:rsid w:val="00EA0775"/>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A0775"/>
    <w:rPr>
      <w:rFonts w:ascii="Times New Roman" w:eastAsia="Times New Roman" w:hAnsi="Times New Roman" w:cs="Times New Roman"/>
      <w:b/>
      <w:kern w:val="0"/>
      <w:sz w:val="24"/>
      <w:szCs w:val="20"/>
      <w:lang w:val="x-none" w:eastAsia="x-none"/>
    </w:rPr>
  </w:style>
  <w:style w:type="paragraph" w:styleId="Noga">
    <w:name w:val="footer"/>
    <w:basedOn w:val="Navaden"/>
    <w:link w:val="NogaZnak"/>
    <w:uiPriority w:val="99"/>
    <w:unhideWhenUsed/>
    <w:rsid w:val="00237566"/>
    <w:pPr>
      <w:tabs>
        <w:tab w:val="center" w:pos="4536"/>
        <w:tab w:val="right" w:pos="9072"/>
      </w:tabs>
    </w:pPr>
  </w:style>
  <w:style w:type="character" w:customStyle="1" w:styleId="NogaZnak">
    <w:name w:val="Noga Znak"/>
    <w:basedOn w:val="Privzetapisavaodstavka"/>
    <w:link w:val="Noga"/>
    <w:uiPriority w:val="99"/>
    <w:rsid w:val="00237566"/>
    <w:rPr>
      <w:rFonts w:ascii="Times New Roman" w:eastAsia="Times New Roman" w:hAnsi="Times New Roman" w:cs="Times New Roman"/>
      <w:kern w:val="0"/>
      <w:sz w:val="20"/>
      <w:szCs w:val="20"/>
      <w:lang w:eastAsia="sl-SI"/>
    </w:rPr>
  </w:style>
  <w:style w:type="paragraph" w:styleId="Revizija">
    <w:name w:val="Revision"/>
    <w:hidden/>
    <w:uiPriority w:val="99"/>
    <w:semiHidden/>
    <w:rsid w:val="009D73DD"/>
    <w:pPr>
      <w:spacing w:after="0" w:line="240" w:lineRule="auto"/>
    </w:pPr>
    <w:rPr>
      <w:rFonts w:ascii="Times New Roman" w:eastAsia="Times New Roman" w:hAnsi="Times New Roman" w:cs="Times New Roman"/>
      <w:kern w:val="0"/>
      <w:sz w:val="20"/>
      <w:szCs w:val="20"/>
      <w:lang w:eastAsia="sl-SI"/>
    </w:rPr>
  </w:style>
  <w:style w:type="paragraph" w:styleId="Zadevapripombe">
    <w:name w:val="annotation subject"/>
    <w:basedOn w:val="Pripombabesedilo"/>
    <w:next w:val="Pripombabesedilo"/>
    <w:link w:val="ZadevapripombeZnak"/>
    <w:uiPriority w:val="99"/>
    <w:semiHidden/>
    <w:unhideWhenUsed/>
    <w:rsid w:val="009D73DD"/>
    <w:rPr>
      <w:b/>
      <w:bCs/>
    </w:rPr>
  </w:style>
  <w:style w:type="character" w:customStyle="1" w:styleId="ZadevapripombeZnak">
    <w:name w:val="Zadeva pripombe Znak"/>
    <w:basedOn w:val="PripombabesediloZnak"/>
    <w:link w:val="Zadevapripombe"/>
    <w:uiPriority w:val="99"/>
    <w:semiHidden/>
    <w:rsid w:val="009D73DD"/>
    <w:rPr>
      <w:rFonts w:ascii="Times New Roman" w:eastAsia="Times New Roman" w:hAnsi="Times New Roman" w:cs="Times New Roman"/>
      <w:b/>
      <w:bCs/>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Način citiranja IEEE" Version="2006"/>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14241-5C1E-4BF2-BC1E-BA08FAF56F06}">
  <ds:schemaRefs>
    <ds:schemaRef ds:uri="http://schemas.openxmlformats.org/officeDocument/2006/bibliography"/>
  </ds:schemaRefs>
</ds:datastoreItem>
</file>

<file path=customXml/itemProps2.xml><?xml version="1.0" encoding="utf-8"?>
<ds:datastoreItem xmlns:ds="http://schemas.openxmlformats.org/officeDocument/2006/customXml" ds:itemID="{AD9DF098-AD20-48DD-977B-0C67857F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400E3-E006-4579-A0F0-D87FE9D903BD}">
  <ds:schemaRefs>
    <ds:schemaRef ds:uri="http://schemas.microsoft.com/office/infopath/2007/PartnerControls"/>
    <ds:schemaRef ds:uri="http://www.w3.org/XML/1998/namespace"/>
    <ds:schemaRef ds:uri="http://purl.org/dc/dcmitype/"/>
    <ds:schemaRef ds:uri="http://schemas.microsoft.com/office/2006/metadata/properties"/>
    <ds:schemaRef ds:uri="http://purl.org/dc/elements/1.1/"/>
    <ds:schemaRef ds:uri="http://purl.org/dc/terms/"/>
    <ds:schemaRef ds:uri="http://schemas.microsoft.com/office/2006/documentManagement/types"/>
    <ds:schemaRef ds:uri="http://schemas.openxmlformats.org/package/2006/metadata/core-properties"/>
    <ds:schemaRef ds:uri="ef7682a4-b5cd-433e-b489-bfc88bdbd5a6"/>
  </ds:schemaRefs>
</ds:datastoreItem>
</file>

<file path=customXml/itemProps4.xml><?xml version="1.0" encoding="utf-8"?>
<ds:datastoreItem xmlns:ds="http://schemas.openxmlformats.org/officeDocument/2006/customXml" ds:itemID="{1C82B069-2EA5-48C3-8EE8-C9087D888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GEN</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Kržan</dc:creator>
  <cp:keywords/>
  <dc:description/>
  <cp:lastModifiedBy>Darja Pompe</cp:lastModifiedBy>
  <cp:revision>2</cp:revision>
  <dcterms:created xsi:type="dcterms:W3CDTF">2026-08-04T14:29:00Z</dcterms:created>
  <dcterms:modified xsi:type="dcterms:W3CDTF">2026-08-04T14:29:00Z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